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46" w:rsidRDefault="00F47E46" w:rsidP="00F47E46">
      <w:pPr>
        <w:spacing w:line="360" w:lineRule="auto"/>
        <w:jc w:val="right"/>
      </w:pPr>
      <w:r>
        <w:t xml:space="preserve">Załącznik </w:t>
      </w:r>
    </w:p>
    <w:p w:rsidR="00F47E46" w:rsidRDefault="00F47E46" w:rsidP="00F47E46">
      <w:pPr>
        <w:spacing w:line="360" w:lineRule="auto"/>
        <w:jc w:val="right"/>
      </w:pPr>
      <w:r>
        <w:t xml:space="preserve">do uchwały nr  XXXIII/239/09  </w:t>
      </w:r>
    </w:p>
    <w:p w:rsidR="00F47E46" w:rsidRDefault="00F47E46" w:rsidP="00F47E46">
      <w:pPr>
        <w:spacing w:line="360" w:lineRule="auto"/>
        <w:jc w:val="right"/>
      </w:pPr>
      <w:r>
        <w:t xml:space="preserve">Rady Miejskiej Bełchatowie </w:t>
      </w:r>
    </w:p>
    <w:p w:rsidR="00F47E46" w:rsidRDefault="00F47E46" w:rsidP="00F47E46">
      <w:pPr>
        <w:spacing w:line="360" w:lineRule="auto"/>
        <w:jc w:val="right"/>
      </w:pPr>
      <w:r>
        <w:tab/>
      </w:r>
      <w:r>
        <w:tab/>
      </w:r>
      <w:r>
        <w:tab/>
        <w:t xml:space="preserve">z dnia 22 stycznia 2009 r. </w:t>
      </w:r>
    </w:p>
    <w:p w:rsidR="00F47E46" w:rsidRDefault="00F47E46" w:rsidP="00F47E46">
      <w:pPr>
        <w:spacing w:line="360" w:lineRule="auto"/>
        <w:jc w:val="right"/>
      </w:pPr>
    </w:p>
    <w:p w:rsidR="00F47E46" w:rsidRDefault="00F47E46" w:rsidP="00F47E4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PLAN PRACY RADY MIEJSKIEJ W BEŁCHATOWIE</w:t>
      </w:r>
    </w:p>
    <w:p w:rsidR="00F47E46" w:rsidRDefault="00F47E46" w:rsidP="00F47E46">
      <w:pPr>
        <w:pStyle w:val="Nagwek1"/>
      </w:pPr>
      <w:r>
        <w:t>na  2009 ROK</w:t>
      </w:r>
    </w:p>
    <w:p w:rsidR="00F47E46" w:rsidRPr="00147B93" w:rsidRDefault="00F47E46" w:rsidP="00F47E4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6"/>
        <w:gridCol w:w="6374"/>
        <w:gridCol w:w="1276"/>
      </w:tblGrid>
      <w:tr w:rsidR="00F47E46" w:rsidTr="00B270DD">
        <w:trPr>
          <w:trHeight w:val="641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Miesiąc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sz w:val="28"/>
                <w:lang w:val="de-DE"/>
              </w:rPr>
            </w:pPr>
            <w:proofErr w:type="spellStart"/>
            <w:r>
              <w:rPr>
                <w:sz w:val="28"/>
                <w:lang w:val="de-DE"/>
              </w:rPr>
              <w:t>Główne</w:t>
            </w:r>
            <w:proofErr w:type="spellEnd"/>
            <w:r>
              <w:rPr>
                <w:sz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lang w:val="de-DE"/>
              </w:rPr>
              <w:t>zagadnienia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Planowane terminy sesji</w:t>
            </w:r>
          </w:p>
        </w:tc>
      </w:tr>
      <w:tr w:rsidR="00F47E46" w:rsidTr="00B270DD">
        <w:trPr>
          <w:cantSplit/>
          <w:trHeight w:val="35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Styczeń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akcji społecznej  „Przejrzysta Polska”.</w:t>
            </w:r>
          </w:p>
          <w:p w:rsidR="00F47E46" w:rsidRDefault="00F47E46" w:rsidP="00B270DD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22.01.2009</w:t>
            </w:r>
          </w:p>
        </w:tc>
      </w:tr>
      <w:tr w:rsidR="00F47E46" w:rsidTr="00B270DD">
        <w:trPr>
          <w:cantSplit/>
          <w:trHeight w:val="35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Luty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Strategia Rozwoju  Miasta Bełchatowa.</w:t>
            </w:r>
          </w:p>
          <w:p w:rsidR="00F47E46" w:rsidRDefault="00F47E46" w:rsidP="00B270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F47E46" w:rsidRDefault="00F47E46" w:rsidP="00F47E46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Budżet 2009.</w:t>
            </w:r>
          </w:p>
          <w:p w:rsidR="00F47E46" w:rsidRDefault="00F47E46" w:rsidP="00B270DD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12.02.2009</w:t>
            </w:r>
          </w:p>
        </w:tc>
      </w:tr>
      <w:tr w:rsidR="00F47E46" w:rsidTr="00B270DD">
        <w:trPr>
          <w:cantSplit/>
          <w:trHeight w:val="552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Marzec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Pr="00022D69" w:rsidRDefault="00F47E46" w:rsidP="00F47E46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Taryfy dla wody i ścieków.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 xml:space="preserve">26.03.2009 </w:t>
            </w:r>
          </w:p>
        </w:tc>
      </w:tr>
      <w:tr w:rsidR="00F47E46" w:rsidTr="00B270DD">
        <w:trPr>
          <w:cantSplit/>
          <w:trHeight w:val="472"/>
        </w:trPr>
        <w:tc>
          <w:tcPr>
            <w:tcW w:w="1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Kwiecień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Pr="00C73C37" w:rsidRDefault="00F47E46" w:rsidP="00F47E46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Absolutorium.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30. 04. 2009</w:t>
            </w:r>
          </w:p>
        </w:tc>
      </w:tr>
      <w:tr w:rsidR="00F47E46" w:rsidTr="00B270DD">
        <w:trPr>
          <w:cantSplit/>
          <w:trHeight w:val="621"/>
        </w:trPr>
        <w:tc>
          <w:tcPr>
            <w:tcW w:w="1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E46" w:rsidRDefault="00F47E46" w:rsidP="00B270DD">
            <w:pPr>
              <w:rPr>
                <w:b/>
                <w:sz w:val="32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Oświata. Raport uwzględniający sytuację demograficzną                   i możliwości finansowe miasta.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E46" w:rsidRDefault="00F47E46" w:rsidP="00B270DD">
            <w:pPr>
              <w:rPr>
                <w:b/>
              </w:rPr>
            </w:pPr>
          </w:p>
        </w:tc>
      </w:tr>
      <w:tr w:rsidR="00F47E46" w:rsidTr="00B270DD">
        <w:trPr>
          <w:cantSplit/>
          <w:trHeight w:val="345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32"/>
              </w:rPr>
              <w:t>Maj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Sytuacja bełchatowskich rodzin.</w:t>
            </w:r>
          </w:p>
          <w:p w:rsidR="00F47E46" w:rsidRDefault="00F47E46" w:rsidP="00B27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F47E46" w:rsidRDefault="00F47E46" w:rsidP="00F47E4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rewitalizacji Centrum Miasta Bełchatowa.</w:t>
            </w:r>
          </w:p>
          <w:p w:rsidR="00F47E46" w:rsidRDefault="00F47E46" w:rsidP="00B270D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28. 05. 2009</w:t>
            </w:r>
          </w:p>
        </w:tc>
      </w:tr>
      <w:tr w:rsidR="00F47E46" w:rsidTr="00B270DD">
        <w:trPr>
          <w:cantSplit/>
          <w:trHeight w:val="494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Czerwiec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inwestycji w mieście.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25. 06. 2009</w:t>
            </w:r>
          </w:p>
        </w:tc>
      </w:tr>
      <w:tr w:rsidR="00F47E46" w:rsidTr="00B270DD">
        <w:trPr>
          <w:cantSplit/>
          <w:trHeight w:val="455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Sierpień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miejskich placówek oświatowych do rozpoczęcia roku szkolnego  2009/2010.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20. 08. 2009</w:t>
            </w:r>
          </w:p>
        </w:tc>
      </w:tr>
      <w:tr w:rsidR="00F47E46" w:rsidTr="00B270DD">
        <w:trPr>
          <w:cantSplit/>
          <w:trHeight w:val="366"/>
        </w:trPr>
        <w:tc>
          <w:tcPr>
            <w:tcW w:w="177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Wrzesień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z wykonania budżetu po I półroczu.</w:t>
            </w:r>
          </w:p>
          <w:p w:rsidR="00F47E46" w:rsidRDefault="00F47E46" w:rsidP="00B270DD">
            <w:pPr>
              <w:ind w:hanging="387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</w:p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24. 09. 2009</w:t>
            </w:r>
          </w:p>
        </w:tc>
      </w:tr>
      <w:tr w:rsidR="00F47E46" w:rsidTr="00B270DD">
        <w:trPr>
          <w:cantSplit/>
          <w:trHeight w:val="554"/>
        </w:trPr>
        <w:tc>
          <w:tcPr>
            <w:tcW w:w="1776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47E46" w:rsidRDefault="00F47E46" w:rsidP="00B270DD">
            <w:pPr>
              <w:rPr>
                <w:b/>
                <w:sz w:val="32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Założenia do budżetu 2010.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E46" w:rsidRDefault="00F47E46" w:rsidP="00B270DD">
            <w:pPr>
              <w:rPr>
                <w:b/>
              </w:rPr>
            </w:pPr>
          </w:p>
        </w:tc>
      </w:tr>
      <w:tr w:rsidR="00F47E46" w:rsidTr="00B270DD">
        <w:trPr>
          <w:cantSplit/>
          <w:trHeight w:val="413"/>
        </w:trPr>
        <w:tc>
          <w:tcPr>
            <w:tcW w:w="1776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47E46" w:rsidRDefault="00F47E46" w:rsidP="00B270DD">
            <w:pPr>
              <w:rPr>
                <w:b/>
                <w:sz w:val="32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Prezydenta, jako Zgromadzenia Wspólników spółek miejskich.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E46" w:rsidRDefault="00F47E46" w:rsidP="00B270DD">
            <w:pPr>
              <w:rPr>
                <w:b/>
              </w:rPr>
            </w:pPr>
          </w:p>
        </w:tc>
      </w:tr>
      <w:tr w:rsidR="00F47E46" w:rsidTr="00B270DD">
        <w:trPr>
          <w:cantSplit/>
          <w:trHeight w:val="517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Październik</w:t>
            </w:r>
          </w:p>
        </w:tc>
        <w:tc>
          <w:tcPr>
            <w:tcW w:w="637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Programy społeczne.</w:t>
            </w:r>
          </w:p>
          <w:p w:rsidR="00F47E46" w:rsidRPr="002E241D" w:rsidRDefault="00F47E46" w:rsidP="00B270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  <w:p w:rsidR="00F47E46" w:rsidRDefault="00F47E46" w:rsidP="00F47E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Polityka mieszkaniowa.</w:t>
            </w:r>
          </w:p>
          <w:p w:rsidR="00F47E46" w:rsidRDefault="00F47E46" w:rsidP="00B270DD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29. 10. 2009</w:t>
            </w:r>
          </w:p>
        </w:tc>
      </w:tr>
      <w:tr w:rsidR="00F47E46" w:rsidTr="00B270DD">
        <w:trPr>
          <w:cantSplit/>
          <w:trHeight w:val="546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Listopad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F47E46">
            <w:pPr>
              <w:pStyle w:val="Tekstpodstawowy3"/>
              <w:numPr>
                <w:ilvl w:val="0"/>
                <w:numId w:val="3"/>
              </w:num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Podatki 2010.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26. 11. 2009</w:t>
            </w:r>
          </w:p>
        </w:tc>
      </w:tr>
      <w:tr w:rsidR="00F47E46" w:rsidTr="00B270DD">
        <w:trPr>
          <w:cantSplit/>
          <w:trHeight w:val="613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Grudzień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F47E46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Budżet 2010.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E46" w:rsidRDefault="00F47E46" w:rsidP="00B270DD">
            <w:pPr>
              <w:jc w:val="center"/>
              <w:rPr>
                <w:b/>
              </w:rPr>
            </w:pPr>
            <w:r>
              <w:rPr>
                <w:b/>
              </w:rPr>
              <w:t>30. 12. 2009</w:t>
            </w:r>
          </w:p>
        </w:tc>
      </w:tr>
    </w:tbl>
    <w:p w:rsidR="00697374" w:rsidRDefault="00697374"/>
    <w:sectPr w:rsidR="0069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70E"/>
    <w:multiLevelType w:val="hybridMultilevel"/>
    <w:tmpl w:val="09D0C9C8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590"/>
    <w:multiLevelType w:val="hybridMultilevel"/>
    <w:tmpl w:val="AD0C58CA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361B"/>
    <w:multiLevelType w:val="hybridMultilevel"/>
    <w:tmpl w:val="C4C434F0"/>
    <w:lvl w:ilvl="0" w:tplc="3EC69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54AA"/>
    <w:multiLevelType w:val="hybridMultilevel"/>
    <w:tmpl w:val="94786786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B10"/>
    <w:multiLevelType w:val="hybridMultilevel"/>
    <w:tmpl w:val="0B7E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E119E"/>
    <w:multiLevelType w:val="hybridMultilevel"/>
    <w:tmpl w:val="80581500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42DDE"/>
    <w:multiLevelType w:val="hybridMultilevel"/>
    <w:tmpl w:val="A01E3070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B75CB"/>
    <w:multiLevelType w:val="hybridMultilevel"/>
    <w:tmpl w:val="95F8CE8A"/>
    <w:lvl w:ilvl="0" w:tplc="7106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25447"/>
    <w:multiLevelType w:val="hybridMultilevel"/>
    <w:tmpl w:val="9598700A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D4C72"/>
    <w:multiLevelType w:val="hybridMultilevel"/>
    <w:tmpl w:val="12D02164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EC5"/>
    <w:multiLevelType w:val="hybridMultilevel"/>
    <w:tmpl w:val="6298D00C"/>
    <w:lvl w:ilvl="0" w:tplc="D322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E46"/>
    <w:rsid w:val="00697374"/>
    <w:rsid w:val="00F4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7E46"/>
    <w:pPr>
      <w:keepNext/>
      <w:spacing w:line="360" w:lineRule="auto"/>
      <w:jc w:val="center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F47E46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E4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47E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7E46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47E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Company>..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2009-01-23T07:01:00Z</dcterms:created>
  <dcterms:modified xsi:type="dcterms:W3CDTF">2009-01-23T07:02:00Z</dcterms:modified>
</cp:coreProperties>
</file>